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680EE" w14:textId="77777777" w:rsidR="009C73E9" w:rsidRPr="0065043D" w:rsidRDefault="00DE7887" w:rsidP="00650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2F5496" w:themeColor="accent1" w:themeShade="BF"/>
          <w:sz w:val="28"/>
          <w:szCs w:val="28"/>
        </w:rPr>
      </w:pPr>
      <w:r>
        <w:rPr>
          <w:b/>
          <w:color w:val="2F5496" w:themeColor="accent1" w:themeShade="BF"/>
          <w:sz w:val="28"/>
          <w:szCs w:val="28"/>
        </w:rPr>
        <w:t>ČASOVÝ ROZVRH PROVOZNÍHO DNE</w:t>
      </w:r>
    </w:p>
    <w:p w14:paraId="498CF743" w14:textId="39AC1FCE" w:rsidR="00DE7887" w:rsidRDefault="00DE7887" w:rsidP="00096052">
      <w:pPr>
        <w:pStyle w:val="Odstavecseseznamem"/>
        <w:ind w:left="0"/>
        <w:jc w:val="both"/>
      </w:pPr>
      <w:r>
        <w:t>Časový rozvrh provozního dne</w:t>
      </w:r>
      <w:r w:rsidR="009C73E9">
        <w:t xml:space="preserve"> společnost</w:t>
      </w:r>
      <w:r>
        <w:t>i</w:t>
      </w:r>
      <w:r w:rsidR="009C73E9">
        <w:t xml:space="preserve"> CODYA investiční společnost a.s.,</w:t>
      </w:r>
      <w:r w:rsidR="007806E1">
        <w:t xml:space="preserve"> </w:t>
      </w:r>
      <w:r w:rsidR="009C73E9">
        <w:t xml:space="preserve">sídlem </w:t>
      </w:r>
      <w:r w:rsidR="007806E1" w:rsidRPr="007806E1">
        <w:br/>
        <w:t xml:space="preserve">Lidická 1879/48, Černá Pole, 602 00 Brno </w:t>
      </w:r>
      <w:r w:rsidR="009C73E9">
        <w:t>(dále jen „</w:t>
      </w:r>
      <w:r w:rsidR="009C73E9" w:rsidRPr="006E70B2">
        <w:rPr>
          <w:b/>
        </w:rPr>
        <w:t>Společnost</w:t>
      </w:r>
      <w:r w:rsidR="009C73E9">
        <w:t>“)</w:t>
      </w:r>
      <w:r>
        <w:t xml:space="preserve"> stanovuje časový rozvrh příjmu a zpracování příkazů </w:t>
      </w:r>
      <w:r w:rsidR="00E64210">
        <w:t xml:space="preserve">(pokynů) </w:t>
      </w:r>
      <w:r>
        <w:t>v průběhu provozního dne. Společnost je osobou vedoucí samostatnou evidenci investičních nástrojů nebo evidenci navazující na samostatnou evidenci investičních nástrojů</w:t>
      </w:r>
      <w:r w:rsidR="00E64210">
        <w:t>,</w:t>
      </w:r>
      <w:r>
        <w:t xml:space="preserve"> a proto </w:t>
      </w:r>
      <w:r w:rsidR="00E64210">
        <w:t>v</w:t>
      </w:r>
      <w:r w:rsidR="00E64210" w:rsidRPr="00E64210">
        <w:t xml:space="preserve"> souladu s </w:t>
      </w:r>
      <w:proofErr w:type="spellStart"/>
      <w:r w:rsidR="00E64210" w:rsidRPr="00E64210">
        <w:t>ust</w:t>
      </w:r>
      <w:proofErr w:type="spellEnd"/>
      <w:r w:rsidR="00E64210" w:rsidRPr="00E64210">
        <w:t xml:space="preserve">. § 4 odst. 1 vyhlášky č. 58/2006 Sb., </w:t>
      </w:r>
      <w:r w:rsidR="00E64210">
        <w:t>o způsobu vedení samostatné evidence investičních nástrojů a evidence navazující na samostatnou evidenci investičních nástrojů, ve znění pozdějších předpisů,</w:t>
      </w:r>
      <w:r w:rsidR="00E64210" w:rsidRPr="00E64210">
        <w:t xml:space="preserve"> </w:t>
      </w:r>
      <w:r>
        <w:t xml:space="preserve">uveřejňuje časový rozvrh provozního dne způsobem umožňujícím dálkový přístup po dobu trvání </w:t>
      </w:r>
      <w:r w:rsidR="004841F6">
        <w:t xml:space="preserve">vedení </w:t>
      </w:r>
      <w:r>
        <w:t>evidence, a to za podmínek stanovených zákonem č. 256/2004 Sb., o podnikání na kapitálovém trhu, ve znění pozdějších předpisů</w:t>
      </w:r>
      <w:r w:rsidR="00E64210">
        <w:t>.</w:t>
      </w:r>
    </w:p>
    <w:p w14:paraId="3FF6A626" w14:textId="77777777" w:rsidR="00DE7887" w:rsidRDefault="00DE7887" w:rsidP="003D19D8">
      <w:pPr>
        <w:pStyle w:val="Odstavecseseznamem"/>
        <w:ind w:left="0"/>
        <w:jc w:val="both"/>
      </w:pPr>
      <w:r>
        <w:t xml:space="preserve">Společnost zajišťuje vedení evidence </w:t>
      </w:r>
      <w:r w:rsidR="00673297">
        <w:t>zaknihovaných cenných papírů ve vztahu ke Společností obhospodařovaných investičním fondům.</w:t>
      </w:r>
    </w:p>
    <w:p w14:paraId="7450CD5A" w14:textId="77777777" w:rsidR="00DE7887" w:rsidRDefault="00DE7887" w:rsidP="003D19D8">
      <w:pPr>
        <w:pStyle w:val="Odstavecseseznamem"/>
        <w:ind w:left="0"/>
        <w:jc w:val="both"/>
      </w:pPr>
      <w:r>
        <w:t xml:space="preserve">Za provozní se považuje každý pracovní den, </w:t>
      </w:r>
      <w:r w:rsidR="00673297">
        <w:t>kdy</w:t>
      </w:r>
      <w:r>
        <w:t xml:space="preserve"> jsou v České republice banky otevřeny</w:t>
      </w:r>
      <w:r w:rsidR="00673297">
        <w:t xml:space="preserve"> </w:t>
      </w:r>
      <w:r w:rsidR="00E64210">
        <w:t xml:space="preserve">pro </w:t>
      </w:r>
      <w:r>
        <w:t>veřejnost. Provozní den končí</w:t>
      </w:r>
      <w:r w:rsidR="00673297">
        <w:t xml:space="preserve"> </w:t>
      </w:r>
      <w:r>
        <w:t>závěrkou provozního dne, do které musí být zaevidovány všechny zápisy na základě řádně</w:t>
      </w:r>
      <w:r w:rsidR="00673297">
        <w:t xml:space="preserve"> </w:t>
      </w:r>
      <w:r>
        <w:t>vystavených příkazů</w:t>
      </w:r>
      <w:r w:rsidR="00E64210">
        <w:t>(pokynů)</w:t>
      </w:r>
      <w:r>
        <w:t xml:space="preserve"> řádně doručených </w:t>
      </w:r>
      <w:r w:rsidR="00673297">
        <w:t>Společnosti</w:t>
      </w:r>
      <w:r>
        <w:t xml:space="preserve"> daného dne.</w:t>
      </w:r>
    </w:p>
    <w:p w14:paraId="5AE2F5D2" w14:textId="77777777" w:rsidR="00DE7887" w:rsidRPr="00673297" w:rsidRDefault="00DE7887" w:rsidP="003D19D8">
      <w:pPr>
        <w:pStyle w:val="Odstavecseseznamem"/>
        <w:ind w:left="0"/>
        <w:jc w:val="both"/>
        <w:rPr>
          <w:b/>
        </w:rPr>
      </w:pPr>
      <w:r w:rsidRPr="00673297">
        <w:rPr>
          <w:b/>
        </w:rPr>
        <w:t>Přijímání příkazů</w:t>
      </w:r>
      <w:r w:rsidR="00E64210">
        <w:rPr>
          <w:b/>
        </w:rPr>
        <w:t xml:space="preserve"> (pokynů)</w:t>
      </w:r>
    </w:p>
    <w:p w14:paraId="4FFD6A81" w14:textId="77777777" w:rsidR="00DE7887" w:rsidRDefault="00673297" w:rsidP="003D19D8">
      <w:pPr>
        <w:pStyle w:val="Odstavecseseznamem"/>
        <w:ind w:left="0"/>
        <w:jc w:val="both"/>
      </w:pPr>
      <w:r>
        <w:t>P</w:t>
      </w:r>
      <w:r w:rsidR="00DE7887">
        <w:t>říkazy</w:t>
      </w:r>
      <w:r w:rsidR="00E64210">
        <w:t xml:space="preserve"> (pokyny)</w:t>
      </w:r>
      <w:r>
        <w:t>,</w:t>
      </w:r>
      <w:r w:rsidR="00DE7887">
        <w:t xml:space="preserve"> </w:t>
      </w:r>
      <w:r>
        <w:t>na jejichž základě má být proveden</w:t>
      </w:r>
      <w:r w:rsidR="00DE7887">
        <w:t xml:space="preserve"> zápis do evidence investičních nástrojů,</w:t>
      </w:r>
      <w:r>
        <w:t xml:space="preserve"> jsou Společností </w:t>
      </w:r>
      <w:r w:rsidR="00DE7887">
        <w:t>přijímány od 9,00 hod do 1</w:t>
      </w:r>
      <w:r>
        <w:t>6</w:t>
      </w:r>
      <w:r w:rsidR="00DE7887">
        <w:t xml:space="preserve">,00 hodin provozního dne. </w:t>
      </w:r>
    </w:p>
    <w:p w14:paraId="47EBC24F" w14:textId="77777777" w:rsidR="00DE7887" w:rsidRPr="00673297" w:rsidRDefault="00DE7887" w:rsidP="003D19D8">
      <w:pPr>
        <w:pStyle w:val="Odstavecseseznamem"/>
        <w:ind w:left="0"/>
        <w:jc w:val="both"/>
        <w:rPr>
          <w:b/>
        </w:rPr>
      </w:pPr>
      <w:r w:rsidRPr="00673297">
        <w:rPr>
          <w:b/>
        </w:rPr>
        <w:t>Zpracování příkazů</w:t>
      </w:r>
      <w:r w:rsidR="00E64210">
        <w:rPr>
          <w:b/>
        </w:rPr>
        <w:t xml:space="preserve"> (pokynů)</w:t>
      </w:r>
    </w:p>
    <w:p w14:paraId="3A8A3CAC" w14:textId="77777777" w:rsidR="003D19D8" w:rsidRDefault="003D19D8" w:rsidP="003D19D8">
      <w:pPr>
        <w:pStyle w:val="Odstavecseseznamem"/>
        <w:ind w:left="0"/>
        <w:jc w:val="both"/>
      </w:pPr>
      <w:r>
        <w:t>Zpracování příkazů (pokynů)</w:t>
      </w:r>
      <w:r w:rsidR="00DE7887">
        <w:t xml:space="preserve"> je proveden</w:t>
      </w:r>
      <w:r>
        <w:t>o</w:t>
      </w:r>
      <w:r w:rsidR="00DE7887">
        <w:t xml:space="preserve"> nejpozději v okamžiku závěrky toho provozního</w:t>
      </w:r>
      <w:r w:rsidR="00E64210">
        <w:t xml:space="preserve"> </w:t>
      </w:r>
      <w:r w:rsidR="00DE7887">
        <w:t xml:space="preserve">dne, </w:t>
      </w:r>
      <w:r>
        <w:t>ve kterém</w:t>
      </w:r>
      <w:r w:rsidR="00DE7887">
        <w:t xml:space="preserve"> </w:t>
      </w:r>
      <w:r w:rsidR="00E64210">
        <w:t>má být</w:t>
      </w:r>
      <w:r w:rsidR="00DE7887">
        <w:t xml:space="preserve"> </w:t>
      </w:r>
      <w:r w:rsidR="00673297">
        <w:t>Společnost</w:t>
      </w:r>
      <w:r w:rsidR="00E64210">
        <w:t>í</w:t>
      </w:r>
      <w:r w:rsidR="00DE7887">
        <w:t xml:space="preserve"> </w:t>
      </w:r>
      <w:r w:rsidR="00673297">
        <w:t>proveden zápis do evidence investičních nástrojů</w:t>
      </w:r>
      <w:r w:rsidR="00DE7887">
        <w:t xml:space="preserve">. </w:t>
      </w:r>
    </w:p>
    <w:p w14:paraId="64466282" w14:textId="77777777" w:rsidR="003D19D8" w:rsidRDefault="00DE7887" w:rsidP="003D19D8">
      <w:pPr>
        <w:pStyle w:val="Odstavecseseznamem"/>
        <w:ind w:left="0"/>
        <w:jc w:val="both"/>
        <w:rPr>
          <w:b/>
        </w:rPr>
      </w:pPr>
      <w:r w:rsidRPr="00E64210">
        <w:rPr>
          <w:b/>
        </w:rPr>
        <w:t>Závěrka provozního</w:t>
      </w:r>
      <w:r w:rsidR="003D19D8">
        <w:rPr>
          <w:b/>
        </w:rPr>
        <w:t xml:space="preserve"> </w:t>
      </w:r>
      <w:r w:rsidRPr="003D19D8">
        <w:rPr>
          <w:b/>
        </w:rPr>
        <w:t>dne</w:t>
      </w:r>
    </w:p>
    <w:p w14:paraId="7B3DEEC3" w14:textId="77777777" w:rsidR="00DE7887" w:rsidRPr="003D19D8" w:rsidRDefault="003D19D8" w:rsidP="003D19D8">
      <w:pPr>
        <w:pStyle w:val="Odstavecseseznamem"/>
        <w:ind w:left="0"/>
        <w:jc w:val="both"/>
        <w:rPr>
          <w:b/>
        </w:rPr>
      </w:pPr>
      <w:r>
        <w:t>Závěrka provozního dne</w:t>
      </w:r>
      <w:r w:rsidR="00DE7887">
        <w:t xml:space="preserve"> se stanoví na 09,00 hod pracovního dne následujícího po dni, na který připadá počátek</w:t>
      </w:r>
      <w:r>
        <w:t xml:space="preserve"> </w:t>
      </w:r>
      <w:r w:rsidR="00DE7887">
        <w:t>nejblíže předchozího provozního dne.</w:t>
      </w:r>
    </w:p>
    <w:p w14:paraId="11FDB15E" w14:textId="77777777" w:rsidR="003D19D8" w:rsidRDefault="003D19D8" w:rsidP="003D19D8">
      <w:pPr>
        <w:pStyle w:val="Odstavecseseznamem"/>
        <w:ind w:left="0"/>
        <w:jc w:val="both"/>
      </w:pPr>
    </w:p>
    <w:p w14:paraId="4C8A26CF" w14:textId="77777777" w:rsidR="0071064A" w:rsidRDefault="00DE7887" w:rsidP="003D19D8">
      <w:pPr>
        <w:pStyle w:val="Odstavecseseznamem"/>
        <w:ind w:left="0"/>
        <w:jc w:val="both"/>
      </w:pPr>
      <w:r>
        <w:t>Příjem a zpracování příkazů</w:t>
      </w:r>
      <w:r w:rsidR="003D19D8">
        <w:t xml:space="preserve"> (pokynů)</w:t>
      </w:r>
      <w:r>
        <w:t xml:space="preserve"> probíhá pouze v pracovní dny. Provozními dny tudíž nejsou dny pracovního volna, pracovního klidu a státem uznané svátky. </w:t>
      </w:r>
    </w:p>
    <w:p w14:paraId="6AFFADDC" w14:textId="77777777" w:rsidR="00507CEF" w:rsidRDefault="00507CEF" w:rsidP="003D19D8">
      <w:pPr>
        <w:pStyle w:val="Odstavecseseznamem"/>
        <w:ind w:left="0"/>
      </w:pPr>
    </w:p>
    <w:p w14:paraId="6DBDC8E1" w14:textId="55F0E910" w:rsidR="009C73E9" w:rsidRDefault="009C73E9" w:rsidP="003D19D8">
      <w:pPr>
        <w:pStyle w:val="Odstavecseseznamem"/>
        <w:ind w:left="0"/>
      </w:pPr>
      <w:r>
        <w:t xml:space="preserve">Tento </w:t>
      </w:r>
      <w:r w:rsidR="00DE7887">
        <w:t>Časový rozvrh provozního dne</w:t>
      </w:r>
      <w:r>
        <w:t xml:space="preserve"> je platný a účinný dnem </w:t>
      </w:r>
      <w:r w:rsidR="0071064A">
        <w:t>1.</w:t>
      </w:r>
      <w:r w:rsidR="00C30C83">
        <w:t>6</w:t>
      </w:r>
      <w:r w:rsidR="0071064A">
        <w:t>.20</w:t>
      </w:r>
      <w:r w:rsidR="00265388">
        <w:t>25</w:t>
      </w:r>
      <w:r w:rsidR="002A6F5E">
        <w:t>.</w:t>
      </w:r>
    </w:p>
    <w:sectPr w:rsidR="009C73E9" w:rsidSect="00D974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2FDA8" w14:textId="77777777" w:rsidR="004B7D00" w:rsidRDefault="004B7D00" w:rsidP="0065043D">
      <w:pPr>
        <w:spacing w:after="0" w:line="240" w:lineRule="auto"/>
      </w:pPr>
      <w:r>
        <w:separator/>
      </w:r>
    </w:p>
  </w:endnote>
  <w:endnote w:type="continuationSeparator" w:id="0">
    <w:p w14:paraId="7D37F8DD" w14:textId="77777777" w:rsidR="004B7D00" w:rsidRDefault="004B7D00" w:rsidP="00650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3BEF8" w14:textId="77777777" w:rsidR="004B7D00" w:rsidRDefault="004B7D00" w:rsidP="0065043D">
      <w:pPr>
        <w:spacing w:after="0" w:line="240" w:lineRule="auto"/>
      </w:pPr>
      <w:r>
        <w:separator/>
      </w:r>
    </w:p>
  </w:footnote>
  <w:footnote w:type="continuationSeparator" w:id="0">
    <w:p w14:paraId="63E61953" w14:textId="77777777" w:rsidR="004B7D00" w:rsidRDefault="004B7D00" w:rsidP="00650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7E4B5" w14:textId="77777777" w:rsidR="0065043D" w:rsidRDefault="0065043D">
    <w:pPr>
      <w:pStyle w:val="Zhlav"/>
    </w:pPr>
    <w:r>
      <w:t xml:space="preserve">                                                                                                                                              </w:t>
    </w:r>
    <w:r>
      <w:rPr>
        <w:noProof/>
        <w:lang w:eastAsia="cs-CZ"/>
      </w:rPr>
      <w:drawing>
        <wp:inline distT="0" distB="0" distL="0" distR="0" wp14:anchorId="1A7C38D5" wp14:editId="2A9CF1FC">
          <wp:extent cx="1247775" cy="51435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26471" t="49121" r="51835" b="34981"/>
                  <a:stretch/>
                </pic:blipFill>
                <pic:spPr bwMode="auto">
                  <a:xfrm>
                    <a:off x="0" y="0"/>
                    <a:ext cx="1249748" cy="5151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DE14D" w14:textId="77777777" w:rsidR="0065043D" w:rsidRDefault="006504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73022"/>
    <w:multiLevelType w:val="hybridMultilevel"/>
    <w:tmpl w:val="A28690A2"/>
    <w:lvl w:ilvl="0" w:tplc="F4DE9A1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1B69AF"/>
    <w:multiLevelType w:val="hybridMultilevel"/>
    <w:tmpl w:val="FC7813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370800">
    <w:abstractNumId w:val="1"/>
  </w:num>
  <w:num w:numId="2" w16cid:durableId="162210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3E9"/>
    <w:rsid w:val="00074ACF"/>
    <w:rsid w:val="00096052"/>
    <w:rsid w:val="00265388"/>
    <w:rsid w:val="002A6F5E"/>
    <w:rsid w:val="002C6CC6"/>
    <w:rsid w:val="003B7901"/>
    <w:rsid w:val="003D19D8"/>
    <w:rsid w:val="004841F6"/>
    <w:rsid w:val="004B7660"/>
    <w:rsid w:val="004B7D00"/>
    <w:rsid w:val="00507CEF"/>
    <w:rsid w:val="005A4773"/>
    <w:rsid w:val="005F1C22"/>
    <w:rsid w:val="0065043D"/>
    <w:rsid w:val="00673297"/>
    <w:rsid w:val="006E1458"/>
    <w:rsid w:val="006E70B2"/>
    <w:rsid w:val="0071064A"/>
    <w:rsid w:val="007806E1"/>
    <w:rsid w:val="007D3480"/>
    <w:rsid w:val="00816D01"/>
    <w:rsid w:val="008B5521"/>
    <w:rsid w:val="00981212"/>
    <w:rsid w:val="009C73E9"/>
    <w:rsid w:val="00C30C83"/>
    <w:rsid w:val="00D97473"/>
    <w:rsid w:val="00DE7887"/>
    <w:rsid w:val="00E6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62AEF"/>
  <w15:chartTrackingRefBased/>
  <w15:docId w15:val="{2E07EC71-4824-4745-AF94-242FF4EA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73E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1064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064A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650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043D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650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043D"/>
    <w:rPr>
      <w:lang w:val="cs-CZ"/>
    </w:rPr>
  </w:style>
  <w:style w:type="paragraph" w:styleId="Revize">
    <w:name w:val="Revision"/>
    <w:hidden/>
    <w:uiPriority w:val="99"/>
    <w:semiHidden/>
    <w:rsid w:val="004841F6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ZenBook</dc:creator>
  <cp:keywords/>
  <dc:description/>
  <cp:lastModifiedBy>Jaroušek Petr</cp:lastModifiedBy>
  <cp:revision>8</cp:revision>
  <dcterms:created xsi:type="dcterms:W3CDTF">2018-01-29T15:28:00Z</dcterms:created>
  <dcterms:modified xsi:type="dcterms:W3CDTF">2025-05-23T12:19:00Z</dcterms:modified>
</cp:coreProperties>
</file>