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6A95" w14:textId="77777777" w:rsidR="009C73E9" w:rsidRPr="0065043D" w:rsidRDefault="00EA0808" w:rsidP="0065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ZÁSADY ŘÍZENÍ STŘETŮ ZÁJMŮ</w:t>
      </w:r>
    </w:p>
    <w:p w14:paraId="22FEBAFC" w14:textId="6AB483C2" w:rsidR="00F35133" w:rsidRDefault="009A159A" w:rsidP="00E318C2">
      <w:pPr>
        <w:pStyle w:val="Odstavecseseznamem"/>
        <w:ind w:left="0"/>
        <w:jc w:val="both"/>
      </w:pPr>
      <w:r>
        <w:t>S</w:t>
      </w:r>
      <w:r w:rsidR="009C73E9">
        <w:t xml:space="preserve">polečnost CODYA investiční společnost a.s., sídlem </w:t>
      </w:r>
      <w:r w:rsidR="0060427B" w:rsidRPr="007806E1">
        <w:t>Lidická 1879/48, Černá Pole, 602 00 Brno</w:t>
      </w:r>
      <w:r w:rsidR="0060427B" w:rsidDel="005D2AE7">
        <w:t xml:space="preserve"> </w:t>
      </w:r>
      <w:r w:rsidR="009C73E9">
        <w:t>(dále jen „</w:t>
      </w:r>
      <w:r w:rsidR="009C73E9" w:rsidRPr="006E70B2">
        <w:rPr>
          <w:b/>
        </w:rPr>
        <w:t>Společnost</w:t>
      </w:r>
      <w:r w:rsidR="009C73E9">
        <w:t>“)</w:t>
      </w:r>
      <w:r w:rsidR="00DE7887">
        <w:t xml:space="preserve"> stanovuje </w:t>
      </w:r>
      <w:r>
        <w:t>tyto z</w:t>
      </w:r>
      <w:r w:rsidR="00EA0808" w:rsidRPr="00EA0808">
        <w:t>ásady řízení střetu zájmů</w:t>
      </w:r>
      <w:r>
        <w:t>.</w:t>
      </w:r>
      <w:r w:rsidR="00F35133">
        <w:t xml:space="preserve"> Společnost</w:t>
      </w:r>
      <w:r>
        <w:t xml:space="preserve"> při poskytování služeb jedná čestně, spravedlivě, profesionálně a v souladu s nejlepšími zájmy </w:t>
      </w:r>
      <w:r w:rsidR="00F35133">
        <w:t>investorů</w:t>
      </w:r>
      <w:r>
        <w:t xml:space="preserve">. Zájem </w:t>
      </w:r>
      <w:r w:rsidR="00F35133">
        <w:t>investorů má vždy přednost před</w:t>
      </w:r>
      <w:r>
        <w:t xml:space="preserve"> záj</w:t>
      </w:r>
      <w:r w:rsidR="00F35133">
        <w:t>m</w:t>
      </w:r>
      <w:r>
        <w:t xml:space="preserve">em </w:t>
      </w:r>
      <w:r w:rsidR="00F35133">
        <w:t>Společnosti</w:t>
      </w:r>
      <w:r>
        <w:t xml:space="preserve"> nebo jejích zaměstnanců. Za účelem ochr</w:t>
      </w:r>
      <w:r w:rsidR="00F35133">
        <w:t>any investorů a jejich majetku před možnou újmou</w:t>
      </w:r>
      <w:r w:rsidR="0060427B">
        <w:t>,</w:t>
      </w:r>
      <w:r w:rsidR="00F35133">
        <w:t xml:space="preserve"> Společnost z</w:t>
      </w:r>
      <w:r>
        <w:t>pracovala a udržuje postupy vedoucí k identifikaci střetu zájmů</w:t>
      </w:r>
      <w:r w:rsidR="00F35133">
        <w:t xml:space="preserve"> a postupy pro jejich řízení.</w:t>
      </w:r>
    </w:p>
    <w:p w14:paraId="21581BC2" w14:textId="77777777" w:rsidR="00F35133" w:rsidRDefault="00F35133" w:rsidP="00E318C2">
      <w:pPr>
        <w:pStyle w:val="Odstavecseseznamem"/>
        <w:ind w:left="0"/>
        <w:jc w:val="both"/>
      </w:pPr>
    </w:p>
    <w:p w14:paraId="3A888EC8" w14:textId="0A373A13" w:rsidR="001C7F69" w:rsidRPr="001C7F69" w:rsidRDefault="00F35133" w:rsidP="00416944">
      <w:pPr>
        <w:pStyle w:val="Odstavecseseznamem"/>
        <w:spacing w:after="0"/>
        <w:ind w:left="0"/>
        <w:jc w:val="both"/>
      </w:pPr>
      <w:r>
        <w:t>Střety zájmů</w:t>
      </w:r>
      <w:r w:rsidR="009A159A">
        <w:t xml:space="preserve"> mohou vznikat v </w:t>
      </w:r>
      <w:r>
        <w:t>rámci</w:t>
      </w:r>
      <w:r w:rsidR="009A159A">
        <w:t xml:space="preserve"> poskytování služeb, zejména mezi:</w:t>
      </w:r>
    </w:p>
    <w:p w14:paraId="23DA6F64" w14:textId="77777777" w:rsidR="001C7F69" w:rsidRPr="001C7F69" w:rsidRDefault="001C7F69" w:rsidP="004169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F69">
        <w:rPr>
          <w:rFonts w:ascii="Calibri" w:hAnsi="Calibri" w:cs="Calibri"/>
          <w:color w:val="000000"/>
        </w:rPr>
        <w:t xml:space="preserve">Společností a jí obhospodařovanými fondy, </w:t>
      </w:r>
    </w:p>
    <w:p w14:paraId="0DF015EA" w14:textId="7E0CB6F7" w:rsidR="001C7F69" w:rsidRPr="001C7F69" w:rsidRDefault="001C7F69" w:rsidP="004169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F69">
        <w:rPr>
          <w:rFonts w:ascii="Calibri" w:hAnsi="Calibri" w:cs="Calibri"/>
          <w:color w:val="000000"/>
        </w:rPr>
        <w:t xml:space="preserve">obhospodařovanými fondy navzájem, obhospodařovanými fondy a investory do těchto fondů, investory do těchto fondů navzájem (vč. potenciálních investorů), </w:t>
      </w:r>
    </w:p>
    <w:p w14:paraId="4E856987" w14:textId="61B91969" w:rsidR="001C7F69" w:rsidRPr="001C7F69" w:rsidRDefault="001C7F69" w:rsidP="001C7F6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1C7F69">
        <w:rPr>
          <w:rFonts w:ascii="Calibri" w:hAnsi="Calibri" w:cs="Calibri"/>
          <w:color w:val="000000"/>
        </w:rPr>
        <w:t xml:space="preserve">Společností nebo obhospodařovanými fondy a jinými zákazníky Společnosti nebo takovými zákazníky navzájem (vč. potenciálních zákazníků), a </w:t>
      </w:r>
    </w:p>
    <w:p w14:paraId="6F2E50BC" w14:textId="03CBE991" w:rsidR="001C7F69" w:rsidRPr="001C7F69" w:rsidRDefault="001C7F69" w:rsidP="001C7F6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F69">
        <w:rPr>
          <w:rFonts w:ascii="Calibri" w:hAnsi="Calibri" w:cs="Calibri"/>
          <w:color w:val="000000"/>
        </w:rPr>
        <w:t xml:space="preserve">Společností a jejími vedoucími osobami. </w:t>
      </w:r>
    </w:p>
    <w:p w14:paraId="3E6E0E2C" w14:textId="77777777" w:rsidR="00F35133" w:rsidRDefault="00F35133" w:rsidP="00E318C2">
      <w:pPr>
        <w:pStyle w:val="Odstavecseseznamem"/>
        <w:ind w:left="0"/>
        <w:jc w:val="both"/>
      </w:pPr>
    </w:p>
    <w:p w14:paraId="1F227073" w14:textId="77777777" w:rsidR="009A159A" w:rsidRDefault="009A159A" w:rsidP="00E318C2">
      <w:pPr>
        <w:pStyle w:val="Odstavecseseznamem"/>
        <w:ind w:left="0"/>
        <w:jc w:val="both"/>
      </w:pPr>
      <w:r>
        <w:t>P</w:t>
      </w:r>
      <w:r w:rsidR="00F35133">
        <w:t>ro zjištění a posouzení možného</w:t>
      </w:r>
      <w:r>
        <w:t xml:space="preserve"> střetu zájmů v souvislosti </w:t>
      </w:r>
      <w:r w:rsidR="00F35133">
        <w:t>s poskytovanými službami Společnost</w:t>
      </w:r>
      <w:r>
        <w:t xml:space="preserve"> bere </w:t>
      </w:r>
      <w:r w:rsidR="00F35133">
        <w:t xml:space="preserve">vždy </w:t>
      </w:r>
      <w:r>
        <w:t>v úvahu, zda osoby</w:t>
      </w:r>
      <w:r w:rsidR="00F35133">
        <w:t xml:space="preserve"> v možném střetu zájmů</w:t>
      </w:r>
      <w:r>
        <w:t>:</w:t>
      </w:r>
    </w:p>
    <w:p w14:paraId="0740A3AD" w14:textId="77777777" w:rsidR="009A159A" w:rsidRDefault="009A159A" w:rsidP="00E318C2">
      <w:pPr>
        <w:pStyle w:val="Odstavecseseznamem"/>
        <w:numPr>
          <w:ilvl w:val="0"/>
          <w:numId w:val="4"/>
        </w:numPr>
        <w:jc w:val="both"/>
      </w:pPr>
      <w:r>
        <w:t>mohou získat finanční prospěch nebo se vyhnout finanční ztrátě na úkor Fondů,</w:t>
      </w:r>
    </w:p>
    <w:p w14:paraId="55D3EAA7" w14:textId="77777777" w:rsidR="009A159A" w:rsidRDefault="009A159A" w:rsidP="00E318C2">
      <w:pPr>
        <w:pStyle w:val="Odstavecseseznamem"/>
        <w:numPr>
          <w:ilvl w:val="0"/>
          <w:numId w:val="4"/>
        </w:numPr>
        <w:jc w:val="both"/>
      </w:pPr>
      <w:r>
        <w:t>mají odlišný zájem na výsledku služby poskytované Fondům nebo na výsledku obchodu</w:t>
      </w:r>
      <w:r w:rsidR="00F35133">
        <w:t xml:space="preserve"> </w:t>
      </w:r>
      <w:r>
        <w:t>prováděného jménem Fondů od zájmů těchto Fondů,</w:t>
      </w:r>
    </w:p>
    <w:p w14:paraId="3DDDFB75" w14:textId="77777777" w:rsidR="009A159A" w:rsidRDefault="009A159A" w:rsidP="00E318C2">
      <w:pPr>
        <w:pStyle w:val="Odstavecseseznamem"/>
        <w:numPr>
          <w:ilvl w:val="0"/>
          <w:numId w:val="4"/>
        </w:numPr>
        <w:jc w:val="both"/>
      </w:pPr>
      <w:r>
        <w:t>mají motivaci upřednostnit zájem Fondu před zájmy jiných Fondů,</w:t>
      </w:r>
    </w:p>
    <w:p w14:paraId="08049BD6" w14:textId="77777777" w:rsidR="009A159A" w:rsidRDefault="009A159A" w:rsidP="00E318C2">
      <w:pPr>
        <w:pStyle w:val="Odstavecseseznamem"/>
        <w:numPr>
          <w:ilvl w:val="0"/>
          <w:numId w:val="4"/>
        </w:numPr>
        <w:jc w:val="both"/>
      </w:pPr>
      <w:r>
        <w:t>podnikají ve stejném oboru jako Fond,</w:t>
      </w:r>
    </w:p>
    <w:p w14:paraId="33DB1C89" w14:textId="77777777" w:rsidR="009A159A" w:rsidRDefault="009A159A" w:rsidP="00E318C2">
      <w:pPr>
        <w:pStyle w:val="Odstavecseseznamem"/>
        <w:numPr>
          <w:ilvl w:val="0"/>
          <w:numId w:val="4"/>
        </w:numPr>
        <w:jc w:val="both"/>
      </w:pPr>
      <w:r>
        <w:t xml:space="preserve">dostávají nebo dostanou od jiné osoby, než je Fond, </w:t>
      </w:r>
      <w:r w:rsidR="00F35133">
        <w:t>p</w:t>
      </w:r>
      <w:r>
        <w:t>obídku v souvislosti se službou Fondům a tato</w:t>
      </w:r>
      <w:r w:rsidR="00E318C2">
        <w:t xml:space="preserve"> </w:t>
      </w:r>
      <w:r w:rsidR="00F35133">
        <w:t>p</w:t>
      </w:r>
      <w:r>
        <w:t>obídka nepředstavuje obvyklou úplatu za poskytovanou službu.</w:t>
      </w:r>
    </w:p>
    <w:p w14:paraId="77E28BA8" w14:textId="77777777" w:rsidR="00F35133" w:rsidRDefault="00F35133" w:rsidP="00E318C2">
      <w:pPr>
        <w:pStyle w:val="Odstavecseseznamem"/>
        <w:ind w:left="0"/>
        <w:jc w:val="both"/>
      </w:pPr>
    </w:p>
    <w:p w14:paraId="4914AEB5" w14:textId="77777777" w:rsidR="009A159A" w:rsidRDefault="00F35133" w:rsidP="00E318C2">
      <w:pPr>
        <w:pStyle w:val="Odstavecseseznamem"/>
        <w:ind w:left="0"/>
        <w:jc w:val="both"/>
      </w:pPr>
      <w:r>
        <w:t xml:space="preserve">Společnost </w:t>
      </w:r>
      <w:r w:rsidR="009A159A">
        <w:t>uplatňuje následující opatření pro snižování rizika výskytu střetu zájmů a eliminaci nepříznivého</w:t>
      </w:r>
      <w:r>
        <w:t xml:space="preserve"> </w:t>
      </w:r>
      <w:r w:rsidR="009A159A">
        <w:t xml:space="preserve">ovlivňování zájmů </w:t>
      </w:r>
      <w:r>
        <w:t>investorů</w:t>
      </w:r>
      <w:r w:rsidR="009A159A">
        <w:t>:</w:t>
      </w:r>
    </w:p>
    <w:p w14:paraId="397F2734" w14:textId="77777777" w:rsidR="009A159A" w:rsidRDefault="009A159A" w:rsidP="00E318C2">
      <w:pPr>
        <w:pStyle w:val="Odstavecseseznamem"/>
        <w:numPr>
          <w:ilvl w:val="0"/>
          <w:numId w:val="5"/>
        </w:numPr>
        <w:jc w:val="both"/>
      </w:pPr>
      <w:r>
        <w:t xml:space="preserve">organizační uspořádání </w:t>
      </w:r>
      <w:r w:rsidR="00F35133">
        <w:t>Společnosti</w:t>
      </w:r>
      <w:r>
        <w:t xml:space="preserve"> a fyzické oddělení jednotlivých pracovišť respektující požadavek</w:t>
      </w:r>
      <w:r w:rsidR="00E318C2">
        <w:t xml:space="preserve"> </w:t>
      </w:r>
      <w:r>
        <w:t>na minimalizaci nežádoucích informačních toků (tzv. „čínské zdi“/důvěrné zóny/zákaz kumulace</w:t>
      </w:r>
      <w:r w:rsidR="00E318C2">
        <w:t xml:space="preserve"> </w:t>
      </w:r>
      <w:r>
        <w:t>některých činností),</w:t>
      </w:r>
    </w:p>
    <w:p w14:paraId="5E0FBA60" w14:textId="77777777" w:rsidR="009A159A" w:rsidRDefault="009A159A" w:rsidP="00E318C2">
      <w:pPr>
        <w:pStyle w:val="Odstavecseseznamem"/>
        <w:numPr>
          <w:ilvl w:val="0"/>
          <w:numId w:val="5"/>
        </w:numPr>
        <w:jc w:val="both"/>
      </w:pPr>
      <w:r>
        <w:t>opatření v oblasti darů a pozvání,</w:t>
      </w:r>
    </w:p>
    <w:p w14:paraId="1C6DCF77" w14:textId="77777777" w:rsidR="009A159A" w:rsidRDefault="009A159A" w:rsidP="00E318C2">
      <w:pPr>
        <w:pStyle w:val="Odstavecseseznamem"/>
        <w:numPr>
          <w:ilvl w:val="0"/>
          <w:numId w:val="5"/>
        </w:numPr>
        <w:jc w:val="both"/>
      </w:pPr>
      <w:r>
        <w:t>konstrukce odměn zaměstnanců a třetích osob respektující požadavek nezainteresovanosti těchto</w:t>
      </w:r>
      <w:r w:rsidR="00E318C2">
        <w:t xml:space="preserve"> </w:t>
      </w:r>
      <w:r>
        <w:t>osob na eskalaci střetů zájmů a střety zájmů tlumící,</w:t>
      </w:r>
    </w:p>
    <w:p w14:paraId="3BBCD2DC" w14:textId="77777777" w:rsidR="009A159A" w:rsidRDefault="009A159A" w:rsidP="00E318C2">
      <w:pPr>
        <w:pStyle w:val="Odstavecseseznamem"/>
        <w:numPr>
          <w:ilvl w:val="0"/>
          <w:numId w:val="5"/>
        </w:numPr>
        <w:jc w:val="both"/>
      </w:pPr>
      <w:r>
        <w:t xml:space="preserve">konstrukce odměn a jiných </w:t>
      </w:r>
      <w:r w:rsidR="00E318C2">
        <w:t>p</w:t>
      </w:r>
      <w:r>
        <w:t>obídek, poskytovaných distributo</w:t>
      </w:r>
      <w:r w:rsidR="00E318C2">
        <w:t xml:space="preserve">rům cenných papírů </w:t>
      </w:r>
      <w:r>
        <w:t>Fondů,</w:t>
      </w:r>
      <w:r w:rsidR="00E318C2">
        <w:t xml:space="preserve"> </w:t>
      </w:r>
      <w:r>
        <w:t>respektující tržní standardy a platnou právní úpravu,</w:t>
      </w:r>
    </w:p>
    <w:p w14:paraId="55F21877" w14:textId="77777777" w:rsidR="009A159A" w:rsidRDefault="009A159A" w:rsidP="00E318C2">
      <w:pPr>
        <w:pStyle w:val="Odstavecseseznamem"/>
        <w:numPr>
          <w:ilvl w:val="0"/>
          <w:numId w:val="5"/>
        </w:numPr>
        <w:jc w:val="both"/>
      </w:pPr>
      <w:r>
        <w:t>monitoring potenciálních a existujících střetů zájmů a</w:t>
      </w:r>
    </w:p>
    <w:p w14:paraId="43A15F34" w14:textId="77777777" w:rsidR="009A159A" w:rsidRDefault="009A159A" w:rsidP="00E318C2">
      <w:pPr>
        <w:pStyle w:val="Odstavecseseznamem"/>
        <w:numPr>
          <w:ilvl w:val="0"/>
          <w:numId w:val="5"/>
        </w:numPr>
        <w:jc w:val="both"/>
      </w:pPr>
      <w:r>
        <w:t>omezení provádění vybraných činností souvisejících s identifikovanými střety zájmů.</w:t>
      </w:r>
    </w:p>
    <w:p w14:paraId="20CE1CCB" w14:textId="77777777" w:rsidR="00E318C2" w:rsidRDefault="00E318C2" w:rsidP="00E318C2">
      <w:pPr>
        <w:pStyle w:val="Odstavecseseznamem"/>
        <w:ind w:left="0"/>
        <w:jc w:val="both"/>
      </w:pPr>
    </w:p>
    <w:p w14:paraId="1E33557D" w14:textId="77777777" w:rsidR="009A159A" w:rsidRDefault="009A159A" w:rsidP="00E318C2">
      <w:pPr>
        <w:pStyle w:val="Odstavecseseznamem"/>
        <w:ind w:left="0"/>
        <w:jc w:val="both"/>
      </w:pPr>
      <w:r>
        <w:t>Postupy pro řízení střetu zájmů podle okolností a konkrétní situace zahrnují zejména tato opatření:</w:t>
      </w:r>
    </w:p>
    <w:p w14:paraId="326369AA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>implementaci tzv. „čínských zdí“ (tj. fyzických a elektronických bariér) a regulace postupů překonání</w:t>
      </w:r>
      <w:r w:rsidR="00E318C2">
        <w:t xml:space="preserve"> </w:t>
      </w:r>
      <w:r>
        <w:t>těchto bariér za účelem zabránění nežádoucí výměně informací mezi relevantními osobami,</w:t>
      </w:r>
      <w:r w:rsidR="00E318C2">
        <w:t xml:space="preserve"> </w:t>
      </w:r>
      <w:r>
        <w:t>zabývajícími se činnostmi potenciálně vedoucími ke střetu zájmů,</w:t>
      </w:r>
    </w:p>
    <w:p w14:paraId="2AD95CA6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>dodržování přísného zákazu upřednostňování obchodování na vlastní účet za stejných nebo lepších</w:t>
      </w:r>
      <w:r w:rsidR="00E318C2">
        <w:t xml:space="preserve"> </w:t>
      </w:r>
      <w:r>
        <w:t>podmínek, než jsou poskytovány Fondům,</w:t>
      </w:r>
    </w:p>
    <w:p w14:paraId="6FC4277D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lastRenderedPageBreak/>
        <w:t xml:space="preserve">konstrukce odměn zaměstnanců a třetích osob jednajících za </w:t>
      </w:r>
      <w:r w:rsidR="00E318C2">
        <w:t>Společnost</w:t>
      </w:r>
      <w:r>
        <w:t xml:space="preserve"> zabraňující střetu zájmů mezi</w:t>
      </w:r>
      <w:r w:rsidR="00E318C2">
        <w:t xml:space="preserve"> </w:t>
      </w:r>
      <w:r>
        <w:t xml:space="preserve">vykonávanými činnostmi nebo střetu zájmů při vytváření hodnot ve prospěch </w:t>
      </w:r>
      <w:r w:rsidR="00E318C2">
        <w:t>Společnosti</w:t>
      </w:r>
      <w:r>
        <w:t>,</w:t>
      </w:r>
    </w:p>
    <w:p w14:paraId="532BE8C9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>zavádění nezávislé kontroly a linií hlášení pro relevantní zaměstnance, kteří se zabývají činnostmi</w:t>
      </w:r>
      <w:r w:rsidR="00E318C2">
        <w:t xml:space="preserve"> </w:t>
      </w:r>
      <w:r>
        <w:t>s rizikem možného vzniku střetu zájmu,</w:t>
      </w:r>
    </w:p>
    <w:p w14:paraId="568E42F5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>uplatňování principu „čtyř očí“, tzn. zásady, že stanovené postupy mohou být vykonávány výlučně</w:t>
      </w:r>
      <w:r w:rsidR="00E318C2">
        <w:t xml:space="preserve"> </w:t>
      </w:r>
      <w:r>
        <w:t>za účastni minimálně dvou zaměstnanců,</w:t>
      </w:r>
    </w:p>
    <w:p w14:paraId="2AAB85F9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>zavádění opatření s cílem zabránění či patřičného kontrolování souběžného nebo postupného</w:t>
      </w:r>
      <w:r w:rsidR="00E318C2">
        <w:t xml:space="preserve"> </w:t>
      </w:r>
      <w:r>
        <w:t>zapojení relevantních zaměstnanců při poskytování služeb či vykonávání činností, pokud by toto</w:t>
      </w:r>
      <w:r w:rsidR="00E318C2">
        <w:t xml:space="preserve"> </w:t>
      </w:r>
      <w:r>
        <w:t>zapojení mohlo negativně ovlivnit řízení střetu zájmů,</w:t>
      </w:r>
    </w:p>
    <w:p w14:paraId="113F7A8D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 xml:space="preserve">zajišťování školení a vzdělávání pro zaměstnance a třetí osoby jednající za </w:t>
      </w:r>
      <w:r w:rsidR="00E318C2">
        <w:t>Společnost</w:t>
      </w:r>
      <w:r>
        <w:t>,</w:t>
      </w:r>
    </w:p>
    <w:p w14:paraId="4B4D2593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>dodržování compliance pravidel zaměstnanci v oblasti zacházení s vnitřními informacemi,</w:t>
      </w:r>
    </w:p>
    <w:p w14:paraId="69A754A3" w14:textId="77777777" w:rsidR="009A159A" w:rsidRDefault="009A159A" w:rsidP="00E318C2">
      <w:pPr>
        <w:pStyle w:val="Odstavecseseznamem"/>
        <w:numPr>
          <w:ilvl w:val="0"/>
          <w:numId w:val="6"/>
        </w:numPr>
        <w:jc w:val="both"/>
      </w:pPr>
      <w:r>
        <w:t xml:space="preserve">transparentní plnění informačních povinností vůči </w:t>
      </w:r>
      <w:r w:rsidR="00E318C2">
        <w:t>investorům</w:t>
      </w:r>
      <w:r>
        <w:t>, včetně sdělování potenciálních střetů</w:t>
      </w:r>
      <w:r w:rsidR="00E318C2">
        <w:t xml:space="preserve"> </w:t>
      </w:r>
      <w:r>
        <w:t>zájmů.</w:t>
      </w:r>
    </w:p>
    <w:p w14:paraId="5366E20E" w14:textId="77777777" w:rsidR="00EA0808" w:rsidRDefault="00EA0808" w:rsidP="00EA0808">
      <w:pPr>
        <w:pStyle w:val="Odstavecseseznamem"/>
        <w:ind w:left="0"/>
        <w:jc w:val="both"/>
      </w:pPr>
    </w:p>
    <w:p w14:paraId="2CFB220E" w14:textId="2465A696" w:rsidR="009C73E9" w:rsidRDefault="000B0B7C" w:rsidP="009A159A">
      <w:pPr>
        <w:pStyle w:val="Odstavecseseznamem"/>
        <w:ind w:left="0"/>
        <w:jc w:val="both"/>
      </w:pPr>
      <w:r>
        <w:t xml:space="preserve">              </w:t>
      </w:r>
      <w:r w:rsidR="009C73E9">
        <w:t>T</w:t>
      </w:r>
      <w:r w:rsidR="009A159A">
        <w:t>yto Zásady</w:t>
      </w:r>
      <w:r w:rsidR="009C73E9">
        <w:t xml:space="preserve"> </w:t>
      </w:r>
      <w:r w:rsidR="009A159A">
        <w:t>řízení střetů zájmů</w:t>
      </w:r>
      <w:r w:rsidR="009C73E9">
        <w:t xml:space="preserve"> j</w:t>
      </w:r>
      <w:r w:rsidR="009A159A">
        <w:t>sou</w:t>
      </w:r>
      <w:r w:rsidR="009C73E9">
        <w:t xml:space="preserve"> platn</w:t>
      </w:r>
      <w:r w:rsidR="009A159A">
        <w:t>é</w:t>
      </w:r>
      <w:r w:rsidR="009C73E9">
        <w:t xml:space="preserve"> a účinn</w:t>
      </w:r>
      <w:r w:rsidR="009A159A">
        <w:t>é</w:t>
      </w:r>
      <w:r w:rsidR="009C73E9">
        <w:t xml:space="preserve"> dnem </w:t>
      </w:r>
      <w:r w:rsidR="0071064A">
        <w:t>1.</w:t>
      </w:r>
      <w:r w:rsidR="00097159">
        <w:t>6</w:t>
      </w:r>
      <w:r w:rsidR="0071064A">
        <w:t>.20</w:t>
      </w:r>
      <w:r w:rsidR="001C7F69">
        <w:t>25</w:t>
      </w:r>
      <w:r w:rsidR="002A6F5E">
        <w:t>.</w:t>
      </w:r>
    </w:p>
    <w:sectPr w:rsidR="009C73E9" w:rsidSect="00D974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86F3" w14:textId="77777777" w:rsidR="00752CB2" w:rsidRDefault="00752CB2" w:rsidP="0065043D">
      <w:pPr>
        <w:spacing w:after="0" w:line="240" w:lineRule="auto"/>
      </w:pPr>
      <w:r>
        <w:separator/>
      </w:r>
    </w:p>
  </w:endnote>
  <w:endnote w:type="continuationSeparator" w:id="0">
    <w:p w14:paraId="12900077" w14:textId="77777777" w:rsidR="00752CB2" w:rsidRDefault="00752CB2" w:rsidP="006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5120" w14:textId="77777777" w:rsidR="00752CB2" w:rsidRDefault="00752CB2" w:rsidP="0065043D">
      <w:pPr>
        <w:spacing w:after="0" w:line="240" w:lineRule="auto"/>
      </w:pPr>
      <w:r>
        <w:separator/>
      </w:r>
    </w:p>
  </w:footnote>
  <w:footnote w:type="continuationSeparator" w:id="0">
    <w:p w14:paraId="74CA753D" w14:textId="77777777" w:rsidR="00752CB2" w:rsidRDefault="00752CB2" w:rsidP="006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9AC6" w14:textId="77777777" w:rsidR="0065043D" w:rsidRDefault="0065043D">
    <w:pPr>
      <w:pStyle w:val="Zhlav"/>
    </w:pPr>
    <w:r>
      <w:t xml:space="preserve">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BC76166" wp14:editId="4AF05687">
          <wp:extent cx="124777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9748" cy="515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C68C13" w14:textId="77777777" w:rsidR="0065043D" w:rsidRDefault="00650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47"/>
    <w:multiLevelType w:val="hybridMultilevel"/>
    <w:tmpl w:val="A0D6D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354"/>
    <w:multiLevelType w:val="hybridMultilevel"/>
    <w:tmpl w:val="A0D6D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73022"/>
    <w:multiLevelType w:val="hybridMultilevel"/>
    <w:tmpl w:val="A28690A2"/>
    <w:lvl w:ilvl="0" w:tplc="F4DE9A1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1B69AF"/>
    <w:multiLevelType w:val="hybridMultilevel"/>
    <w:tmpl w:val="FC78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242B2"/>
    <w:multiLevelType w:val="hybridMultilevel"/>
    <w:tmpl w:val="A0D6D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777CA"/>
    <w:multiLevelType w:val="hybridMultilevel"/>
    <w:tmpl w:val="A0D6D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11539">
    <w:abstractNumId w:val="3"/>
  </w:num>
  <w:num w:numId="2" w16cid:durableId="726270982">
    <w:abstractNumId w:val="2"/>
  </w:num>
  <w:num w:numId="3" w16cid:durableId="2077048683">
    <w:abstractNumId w:val="5"/>
  </w:num>
  <w:num w:numId="4" w16cid:durableId="135875394">
    <w:abstractNumId w:val="1"/>
  </w:num>
  <w:num w:numId="5" w16cid:durableId="310058355">
    <w:abstractNumId w:val="0"/>
  </w:num>
  <w:num w:numId="6" w16cid:durableId="119099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9"/>
    <w:rsid w:val="00097159"/>
    <w:rsid w:val="000B0B7C"/>
    <w:rsid w:val="000D0EBF"/>
    <w:rsid w:val="001C7F69"/>
    <w:rsid w:val="002A6F5E"/>
    <w:rsid w:val="002A7C4A"/>
    <w:rsid w:val="002C6CC6"/>
    <w:rsid w:val="003B7901"/>
    <w:rsid w:val="003D19D8"/>
    <w:rsid w:val="00416944"/>
    <w:rsid w:val="004B7660"/>
    <w:rsid w:val="004B7D00"/>
    <w:rsid w:val="00507CEF"/>
    <w:rsid w:val="005A4773"/>
    <w:rsid w:val="0060427B"/>
    <w:rsid w:val="0065043D"/>
    <w:rsid w:val="00673297"/>
    <w:rsid w:val="006D1438"/>
    <w:rsid w:val="006E1458"/>
    <w:rsid w:val="006E70B2"/>
    <w:rsid w:val="0071064A"/>
    <w:rsid w:val="00752CB2"/>
    <w:rsid w:val="008B5521"/>
    <w:rsid w:val="00981212"/>
    <w:rsid w:val="009A159A"/>
    <w:rsid w:val="009C73E9"/>
    <w:rsid w:val="00BA16D0"/>
    <w:rsid w:val="00C532E5"/>
    <w:rsid w:val="00C74BBF"/>
    <w:rsid w:val="00D97473"/>
    <w:rsid w:val="00DE7887"/>
    <w:rsid w:val="00E002EF"/>
    <w:rsid w:val="00E318C2"/>
    <w:rsid w:val="00E64210"/>
    <w:rsid w:val="00EA0808"/>
    <w:rsid w:val="00F3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3457"/>
  <w15:chartTrackingRefBased/>
  <w15:docId w15:val="{2E07EC71-4824-4745-AF94-242FF4E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6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6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43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43D"/>
    <w:rPr>
      <w:lang w:val="cs-CZ"/>
    </w:rPr>
  </w:style>
  <w:style w:type="paragraph" w:customStyle="1" w:styleId="Default">
    <w:name w:val="Default"/>
    <w:rsid w:val="00EA0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0427B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Jaroušek Petr</cp:lastModifiedBy>
  <cp:revision>10</cp:revision>
  <dcterms:created xsi:type="dcterms:W3CDTF">2018-02-06T09:27:00Z</dcterms:created>
  <dcterms:modified xsi:type="dcterms:W3CDTF">2025-05-23T12:11:00Z</dcterms:modified>
</cp:coreProperties>
</file>